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8EFA5" w14:textId="785DA2FD" w:rsidR="00D72B65" w:rsidRPr="00CD57AB" w:rsidRDefault="00D72B65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На </w:t>
      </w:r>
      <w:r w:rsidRPr="00151BB8">
        <w:rPr>
          <w:rFonts w:ascii="Arial" w:hAnsi="Arial" w:cs="Arial"/>
          <w:sz w:val="24"/>
          <w:szCs w:val="24"/>
          <w:lang w:val="sr-Cyrl-RS"/>
        </w:rPr>
        <w:t xml:space="preserve">основу чл. </w:t>
      </w:r>
      <w:r w:rsidRPr="00151BB8">
        <w:rPr>
          <w:rFonts w:ascii="Arial" w:hAnsi="Arial" w:cs="Arial"/>
          <w:sz w:val="24"/>
          <w:szCs w:val="24"/>
        </w:rPr>
        <w:t>269. - 275</w:t>
      </w:r>
      <w:r w:rsidRPr="00151BB8">
        <w:rPr>
          <w:rFonts w:ascii="Arial" w:hAnsi="Arial" w:cs="Arial"/>
          <w:sz w:val="24"/>
          <w:szCs w:val="24"/>
          <w:lang w:val="sr-Cyrl-RS"/>
        </w:rPr>
        <w:t>. Закона о привредним друштвима (</w:t>
      </w:r>
      <w:r w:rsidRPr="00151BB8">
        <w:rPr>
          <w:rFonts w:ascii="Arial" w:hAnsi="Arial" w:cs="Arial"/>
          <w:sz w:val="24"/>
          <w:szCs w:val="24"/>
        </w:rPr>
        <w:t>„</w:t>
      </w:r>
      <w:r w:rsidRPr="00151BB8">
        <w:rPr>
          <w:rFonts w:ascii="Arial" w:hAnsi="Arial" w:cs="Arial"/>
          <w:sz w:val="24"/>
          <w:szCs w:val="24"/>
          <w:lang w:val="sr-Cyrl-RS"/>
        </w:rPr>
        <w:t>Службени  гласник РС</w:t>
      </w:r>
      <w:r w:rsidRPr="00151BB8">
        <w:rPr>
          <w:rFonts w:ascii="Arial" w:hAnsi="Arial" w:cs="Arial"/>
          <w:sz w:val="24"/>
          <w:szCs w:val="24"/>
        </w:rPr>
        <w:t>“,</w:t>
      </w:r>
      <w:r w:rsidRPr="00151BB8">
        <w:rPr>
          <w:rFonts w:ascii="Arial" w:hAnsi="Arial" w:cs="Arial"/>
          <w:sz w:val="24"/>
          <w:szCs w:val="24"/>
          <w:lang w:val="sr-Cyrl-RS"/>
        </w:rPr>
        <w:t xml:space="preserve"> бр. </w:t>
      </w:r>
      <w:r w:rsidRPr="00151BB8">
        <w:rPr>
          <w:rFonts w:ascii="Arial" w:hAnsi="Arial" w:cs="Arial"/>
          <w:iCs/>
          <w:sz w:val="24"/>
          <w:szCs w:val="24"/>
          <w:lang w:val="en-US"/>
        </w:rPr>
        <w:t xml:space="preserve">36/11, 99/11, 83/14 - </w:t>
      </w:r>
      <w:r w:rsidRPr="00151BB8">
        <w:rPr>
          <w:rFonts w:ascii="Arial" w:hAnsi="Arial" w:cs="Arial"/>
          <w:iCs/>
          <w:sz w:val="24"/>
          <w:szCs w:val="24"/>
          <w:lang w:val="sr-Cyrl-RS"/>
        </w:rPr>
        <w:t xml:space="preserve">др. </w:t>
      </w:r>
      <w:proofErr w:type="spellStart"/>
      <w:r w:rsidRPr="00151BB8">
        <w:rPr>
          <w:rFonts w:ascii="Arial" w:hAnsi="Arial" w:cs="Arial"/>
          <w:iCs/>
          <w:sz w:val="24"/>
          <w:szCs w:val="24"/>
          <w:lang w:val="sr-Cyrl-RS"/>
        </w:rPr>
        <w:t>зaкoн</w:t>
      </w:r>
      <w:proofErr w:type="spellEnd"/>
      <w:r w:rsidRPr="00151BB8">
        <w:rPr>
          <w:rFonts w:ascii="Arial" w:hAnsi="Arial" w:cs="Arial"/>
          <w:iCs/>
          <w:sz w:val="24"/>
          <w:szCs w:val="24"/>
          <w:lang w:val="sr-Cyrl-RS"/>
        </w:rPr>
        <w:t>, 0</w:t>
      </w:r>
      <w:r w:rsidRPr="00151BB8">
        <w:rPr>
          <w:rFonts w:ascii="Arial" w:hAnsi="Arial" w:cs="Arial"/>
          <w:iCs/>
          <w:sz w:val="24"/>
          <w:szCs w:val="24"/>
          <w:lang w:val="en-US"/>
        </w:rPr>
        <w:t>5/15, 44/18</w:t>
      </w:r>
      <w:r w:rsidRPr="00151BB8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151BB8">
        <w:rPr>
          <w:rFonts w:ascii="Arial" w:hAnsi="Arial" w:cs="Arial"/>
          <w:iCs/>
          <w:sz w:val="24"/>
          <w:szCs w:val="24"/>
          <w:lang w:val="en-US"/>
        </w:rPr>
        <w:t>95/18</w:t>
      </w:r>
      <w:r w:rsidR="00F41610" w:rsidRPr="00151BB8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151BB8">
        <w:rPr>
          <w:rFonts w:ascii="Arial" w:hAnsi="Arial" w:cs="Arial"/>
          <w:iCs/>
          <w:sz w:val="24"/>
          <w:szCs w:val="24"/>
          <w:lang w:val="sr-Cyrl-RS"/>
        </w:rPr>
        <w:t>91/19</w:t>
      </w:r>
      <w:r w:rsidR="00BB5A93" w:rsidRPr="00151BB8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="00F41610" w:rsidRPr="00151BB8">
        <w:rPr>
          <w:rFonts w:ascii="Arial" w:hAnsi="Arial" w:cs="Arial"/>
          <w:iCs/>
          <w:sz w:val="24"/>
          <w:szCs w:val="24"/>
        </w:rPr>
        <w:t>109</w:t>
      </w:r>
      <w:r w:rsidR="00F41610" w:rsidRPr="00151BB8">
        <w:rPr>
          <w:rFonts w:ascii="Arial" w:hAnsi="Arial" w:cs="Arial"/>
          <w:iCs/>
          <w:sz w:val="24"/>
          <w:szCs w:val="24"/>
          <w:lang w:val="sr-Cyrl-RS"/>
        </w:rPr>
        <w:t>/</w:t>
      </w:r>
      <w:r w:rsidR="00F41610" w:rsidRPr="00151BB8">
        <w:rPr>
          <w:rFonts w:ascii="Arial" w:hAnsi="Arial" w:cs="Arial"/>
          <w:iCs/>
          <w:sz w:val="24"/>
          <w:szCs w:val="24"/>
        </w:rPr>
        <w:t>21</w:t>
      </w:r>
      <w:r w:rsidR="00BB5A93" w:rsidRPr="00151BB8">
        <w:rPr>
          <w:rFonts w:ascii="Arial" w:hAnsi="Arial" w:cs="Arial"/>
          <w:iCs/>
          <w:sz w:val="24"/>
          <w:szCs w:val="24"/>
          <w:lang w:val="sr-Cyrl-RS"/>
        </w:rPr>
        <w:t xml:space="preserve"> и 19/25</w:t>
      </w:r>
      <w:r w:rsidRPr="00151BB8">
        <w:rPr>
          <w:rFonts w:ascii="Arial" w:hAnsi="Arial" w:cs="Arial"/>
          <w:iCs/>
          <w:sz w:val="24"/>
          <w:szCs w:val="24"/>
          <w:lang w:val="sr-Cyrl-RS"/>
        </w:rPr>
        <w:t>),</w:t>
      </w:r>
      <w:r w:rsidRPr="00151BB8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</w:t>
      </w:r>
      <w:r w:rsidR="00257BEE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члана 143. </w:t>
      </w:r>
      <w:r w:rsidR="00257BEE">
        <w:rPr>
          <w:rFonts w:ascii="Arial" w:hAnsi="Arial" w:cs="Arial"/>
          <w:sz w:val="24"/>
          <w:szCs w:val="24"/>
          <w:lang w:val="sr-Cyrl-RS"/>
        </w:rPr>
        <w:t>Закона о осигурању</w:t>
      </w:r>
      <w:r w:rsidR="00257BEE">
        <w:rPr>
          <w:rFonts w:ascii="Arial" w:hAnsi="Arial" w:cs="Arial"/>
          <w:sz w:val="24"/>
          <w:szCs w:val="24"/>
          <w:lang w:val="sr-Cyrl-RS"/>
        </w:rPr>
        <w:t xml:space="preserve"> </w:t>
      </w:r>
      <w:r w:rsidR="00257BEE" w:rsidRPr="00257BEE">
        <w:rPr>
          <w:rFonts w:ascii="Arial" w:hAnsi="Arial" w:cs="Arial"/>
          <w:sz w:val="24"/>
          <w:szCs w:val="24"/>
          <w:lang w:val="sr-Cyrl-RS"/>
        </w:rPr>
        <w:t>(„Службени гласник РС”, бр. 139/14 и 44/21)</w:t>
      </w:r>
      <w:r w:rsidR="00257BEE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257BEE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151BB8">
        <w:rPr>
          <w:rFonts w:ascii="Arial" w:hAnsi="Arial" w:cs="Arial"/>
          <w:iCs/>
          <w:sz w:val="24"/>
          <w:szCs w:val="24"/>
          <w:lang w:val="sr-Cyrl-CS"/>
        </w:rPr>
        <w:t xml:space="preserve">члана 29. и члана 37. став 1. тачка 7. Статута </w:t>
      </w:r>
      <w:r w:rsidRPr="00151BB8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осигурање” </w:t>
      </w:r>
      <w:proofErr w:type="spellStart"/>
      <w:r w:rsidRPr="00151BB8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151BB8">
        <w:rPr>
          <w:rFonts w:ascii="Arial" w:hAnsi="Arial" w:cs="Arial"/>
          <w:sz w:val="24"/>
          <w:szCs w:val="24"/>
          <w:lang w:val="sr-Cyrl-RS"/>
        </w:rPr>
        <w:t>. („Службени лист Компаније”, број 16/12, 40/15, 51/15, 09/16, 21/16</w:t>
      </w:r>
      <w:r w:rsidR="00F41610" w:rsidRPr="00151BB8">
        <w:rPr>
          <w:rFonts w:ascii="Arial" w:hAnsi="Arial" w:cs="Arial"/>
          <w:sz w:val="24"/>
          <w:szCs w:val="24"/>
          <w:lang w:val="sr-Cyrl-RS"/>
        </w:rPr>
        <w:t xml:space="preserve">, 39/18, 18/19, </w:t>
      </w:r>
      <w:r w:rsidRPr="00151BB8">
        <w:rPr>
          <w:rFonts w:ascii="Arial" w:hAnsi="Arial" w:cs="Arial"/>
          <w:sz w:val="24"/>
          <w:szCs w:val="24"/>
          <w:lang w:val="sr-Cyrl-RS"/>
        </w:rPr>
        <w:t>24/19</w:t>
      </w:r>
      <w:r w:rsidR="007C2139" w:rsidRPr="00151BB8">
        <w:rPr>
          <w:rFonts w:ascii="Arial" w:hAnsi="Arial" w:cs="Arial"/>
          <w:sz w:val="24"/>
          <w:szCs w:val="24"/>
          <w:lang w:val="sr-Cyrl-RS"/>
        </w:rPr>
        <w:t>,</w:t>
      </w:r>
      <w:r w:rsidR="00F41610" w:rsidRPr="00151BB8">
        <w:rPr>
          <w:rFonts w:ascii="Arial" w:hAnsi="Arial" w:cs="Arial"/>
          <w:sz w:val="24"/>
          <w:szCs w:val="24"/>
          <w:lang w:val="sr-Cyrl-RS"/>
        </w:rPr>
        <w:t xml:space="preserve"> 37/21</w:t>
      </w:r>
      <w:r w:rsidR="006237F2" w:rsidRPr="00151BB8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7C2139" w:rsidRPr="00151BB8">
        <w:rPr>
          <w:rFonts w:ascii="Arial" w:hAnsi="Arial" w:cs="Arial"/>
          <w:sz w:val="24"/>
          <w:szCs w:val="24"/>
          <w:lang w:val="sr-Cyrl-RS"/>
        </w:rPr>
        <w:t>11/22</w:t>
      </w:r>
      <w:r w:rsidR="00BB5A93" w:rsidRPr="00151BB8">
        <w:rPr>
          <w:rFonts w:ascii="Arial" w:hAnsi="Arial" w:cs="Arial"/>
          <w:sz w:val="24"/>
          <w:szCs w:val="24"/>
          <w:lang w:val="sr-Cyrl-RS"/>
        </w:rPr>
        <w:t xml:space="preserve">, </w:t>
      </w:r>
      <w:r w:rsidR="006237F2" w:rsidRPr="00151BB8">
        <w:rPr>
          <w:rFonts w:ascii="Arial" w:hAnsi="Arial" w:cs="Arial"/>
          <w:sz w:val="24"/>
          <w:szCs w:val="24"/>
          <w:lang w:val="sr-Cyrl-RS"/>
        </w:rPr>
        <w:t>18/22</w:t>
      </w:r>
      <w:r w:rsidR="00BB5A93" w:rsidRPr="00151BB8">
        <w:rPr>
          <w:rFonts w:ascii="Arial" w:hAnsi="Arial" w:cs="Arial"/>
          <w:sz w:val="24"/>
          <w:szCs w:val="24"/>
          <w:lang w:val="sr-Cyrl-RS"/>
        </w:rPr>
        <w:t xml:space="preserve"> и 9/25</w:t>
      </w:r>
      <w:r w:rsidRPr="00151BB8">
        <w:rPr>
          <w:rFonts w:ascii="Arial" w:hAnsi="Arial" w:cs="Arial"/>
          <w:sz w:val="24"/>
          <w:szCs w:val="24"/>
          <w:lang w:val="sr-Cyrl-RS"/>
        </w:rPr>
        <w:t xml:space="preserve">), Скупштина Компаније на </w:t>
      </w:r>
      <w:r w:rsidR="00F41610" w:rsidRPr="00151BB8">
        <w:rPr>
          <w:rFonts w:ascii="Arial" w:hAnsi="Arial" w:cs="Arial"/>
          <w:sz w:val="24"/>
          <w:szCs w:val="24"/>
          <w:lang w:val="sr-Cyrl-RS"/>
        </w:rPr>
        <w:t xml:space="preserve">Редовној седници одржаној дана </w:t>
      </w:r>
      <w:r w:rsidR="00BB5A93" w:rsidRPr="00151BB8">
        <w:rPr>
          <w:rFonts w:ascii="Arial" w:hAnsi="Arial" w:cs="Arial"/>
          <w:sz w:val="24"/>
          <w:szCs w:val="24"/>
          <w:lang w:val="sr-Cyrl-RS"/>
        </w:rPr>
        <w:t>30. априла</w:t>
      </w:r>
      <w:r w:rsidRPr="00151BB8">
        <w:rPr>
          <w:rFonts w:ascii="Arial" w:hAnsi="Arial" w:cs="Arial"/>
          <w:sz w:val="24"/>
          <w:szCs w:val="24"/>
          <w:lang w:val="sr-Cyrl-RS"/>
        </w:rPr>
        <w:t xml:space="preserve"> 20</w:t>
      </w:r>
      <w:r w:rsidRPr="00151BB8">
        <w:rPr>
          <w:rFonts w:ascii="Arial" w:hAnsi="Arial" w:cs="Arial"/>
          <w:sz w:val="24"/>
          <w:szCs w:val="24"/>
        </w:rPr>
        <w:t>2</w:t>
      </w:r>
      <w:r w:rsidR="00204425" w:rsidRPr="00151BB8">
        <w:rPr>
          <w:rFonts w:ascii="Arial" w:hAnsi="Arial" w:cs="Arial"/>
          <w:sz w:val="24"/>
          <w:szCs w:val="24"/>
          <w:lang w:val="sr-Cyrl-RS"/>
        </w:rPr>
        <w:t>5</w:t>
      </w:r>
      <w:r w:rsidRPr="00151BB8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14:paraId="04E0481E" w14:textId="77777777" w:rsidR="005C49C1" w:rsidRPr="00CD57AB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B3B5C06" w14:textId="58419C64" w:rsidR="005C49C1" w:rsidRPr="00CD57AB" w:rsidRDefault="00D72B65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14:paraId="60D47BD7" w14:textId="586AC723" w:rsidR="005C49C1" w:rsidRPr="00CD57AB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 xml:space="preserve">о расподели добити </w:t>
      </w:r>
      <w:r w:rsidR="005C49C1" w:rsidRPr="00CD57AB">
        <w:rPr>
          <w:rFonts w:ascii="Arial" w:hAnsi="Arial" w:cs="Arial"/>
          <w:b/>
          <w:sz w:val="24"/>
          <w:szCs w:val="24"/>
          <w:lang w:val="sr-Cyrl-RS"/>
        </w:rPr>
        <w:t>и исплати дивиденде</w:t>
      </w:r>
      <w:r w:rsidR="00C30B45" w:rsidRPr="00C30B45">
        <w:t xml:space="preserve"> </w:t>
      </w:r>
    </w:p>
    <w:p w14:paraId="529FE3EF" w14:textId="77777777" w:rsidR="005C49C1" w:rsidRPr="00CD57AB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22641A82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2073684E" w14:textId="175003E9" w:rsidR="00C30B45" w:rsidRDefault="00C30B45" w:rsidP="004E6167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30B45">
        <w:rPr>
          <w:rFonts w:ascii="Arial" w:hAnsi="Arial" w:cs="Arial"/>
          <w:sz w:val="24"/>
          <w:szCs w:val="24"/>
          <w:lang w:val="sr-Cyrl-RS"/>
        </w:rPr>
        <w:t xml:space="preserve">Према усвојеним Финансијским извештајима 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осигурање” </w:t>
      </w:r>
      <w:proofErr w:type="spellStart"/>
      <w:r w:rsidRPr="00CD57AB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CD57AB">
        <w:rPr>
          <w:rFonts w:ascii="Arial" w:hAnsi="Arial" w:cs="Arial"/>
          <w:sz w:val="24"/>
          <w:szCs w:val="24"/>
          <w:lang w:val="sr-Cyrl-RS"/>
        </w:rPr>
        <w:t xml:space="preserve">. Београд (у </w:t>
      </w:r>
      <w:proofErr w:type="spellStart"/>
      <w:r w:rsidRPr="00CD57AB">
        <w:rPr>
          <w:rFonts w:ascii="Arial" w:hAnsi="Arial" w:cs="Arial"/>
          <w:sz w:val="24"/>
          <w:szCs w:val="24"/>
          <w:lang w:val="sr-Cyrl-RS"/>
        </w:rPr>
        <w:t>дaљем</w:t>
      </w:r>
      <w:proofErr w:type="spellEnd"/>
      <w:r w:rsidRPr="00CD57AB">
        <w:rPr>
          <w:rFonts w:ascii="Arial" w:hAnsi="Arial" w:cs="Arial"/>
          <w:sz w:val="24"/>
          <w:szCs w:val="24"/>
          <w:lang w:val="sr-Cyrl-RS"/>
        </w:rPr>
        <w:t xml:space="preserve"> тексту: Компанија) </w:t>
      </w:r>
      <w:r w:rsidR="004E6167" w:rsidRPr="00CD57AB">
        <w:rPr>
          <w:rFonts w:ascii="Arial" w:hAnsi="Arial" w:cs="Arial"/>
          <w:sz w:val="24"/>
          <w:szCs w:val="24"/>
          <w:lang w:val="sr-Cyrl-RS"/>
        </w:rPr>
        <w:t>за 20</w:t>
      </w:r>
      <w:r w:rsidR="004E6167" w:rsidRPr="00CD57AB">
        <w:rPr>
          <w:rFonts w:ascii="Arial" w:hAnsi="Arial" w:cs="Arial"/>
          <w:sz w:val="24"/>
          <w:szCs w:val="24"/>
        </w:rPr>
        <w:t>2</w:t>
      </w:r>
      <w:r w:rsidR="004E6167">
        <w:rPr>
          <w:rFonts w:ascii="Arial" w:hAnsi="Arial" w:cs="Arial"/>
          <w:sz w:val="24"/>
          <w:szCs w:val="24"/>
          <w:lang w:val="sr-Cyrl-RS"/>
        </w:rPr>
        <w:t>4</w:t>
      </w:r>
      <w:r w:rsidR="004E6167" w:rsidRPr="00CD57AB">
        <w:rPr>
          <w:rFonts w:ascii="Arial" w:hAnsi="Arial" w:cs="Arial"/>
          <w:sz w:val="24"/>
          <w:szCs w:val="24"/>
          <w:lang w:val="sr-Cyrl-RS"/>
        </w:rPr>
        <w:t xml:space="preserve">. годину </w:t>
      </w:r>
      <w:r w:rsidRPr="00CD57AB">
        <w:rPr>
          <w:rFonts w:ascii="Arial" w:hAnsi="Arial" w:cs="Arial"/>
          <w:sz w:val="24"/>
          <w:szCs w:val="24"/>
          <w:lang w:val="sr-Cyrl-RS"/>
        </w:rPr>
        <w:t>утврђен</w:t>
      </w:r>
      <w:r w:rsidR="004E6167">
        <w:rPr>
          <w:rFonts w:ascii="Arial" w:hAnsi="Arial" w:cs="Arial"/>
          <w:sz w:val="24"/>
          <w:szCs w:val="24"/>
          <w:lang w:val="sr-Cyrl-RS"/>
        </w:rPr>
        <w:t>о је следеће:</w:t>
      </w:r>
    </w:p>
    <w:p w14:paraId="71F7C725" w14:textId="1F5EA4AB" w:rsidR="00C31D25" w:rsidRPr="004E6167" w:rsidRDefault="004E6167" w:rsidP="004E6167">
      <w:pPr>
        <w:pStyle w:val="ListParagraph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4E6167">
        <w:rPr>
          <w:rFonts w:ascii="Arial" w:hAnsi="Arial" w:cs="Arial"/>
          <w:sz w:val="24"/>
          <w:szCs w:val="24"/>
          <w:lang w:val="sr-Cyrl-RS"/>
        </w:rPr>
        <w:t>у</w:t>
      </w:r>
      <w:r w:rsidR="00C31D25" w:rsidRPr="004E6167">
        <w:rPr>
          <w:rFonts w:ascii="Arial" w:hAnsi="Arial" w:cs="Arial"/>
          <w:sz w:val="24"/>
          <w:szCs w:val="24"/>
          <w:lang w:val="sr-Cyrl-RS"/>
        </w:rPr>
        <w:t xml:space="preserve">купан остварен нето добитак износи </w:t>
      </w:r>
      <w:r w:rsidR="00204425" w:rsidRPr="004E6167">
        <w:rPr>
          <w:rFonts w:ascii="Arial" w:hAnsi="Arial" w:cs="Arial"/>
          <w:sz w:val="24"/>
          <w:szCs w:val="24"/>
          <w:lang w:val="sr-Cyrl-RS"/>
        </w:rPr>
        <w:t xml:space="preserve">3.048.061.556,88 </w:t>
      </w:r>
      <w:r w:rsidR="00C31D25" w:rsidRPr="004E6167">
        <w:rPr>
          <w:rFonts w:ascii="Arial" w:hAnsi="Arial" w:cs="Arial"/>
          <w:sz w:val="24"/>
          <w:szCs w:val="24"/>
          <w:lang w:val="sr-Cyrl-RS"/>
        </w:rPr>
        <w:t xml:space="preserve">динара и састоји се од: </w:t>
      </w:r>
    </w:p>
    <w:p w14:paraId="499FBD9E" w14:textId="35776BFF" w:rsidR="00C31D25" w:rsidRPr="0064718A" w:rsidRDefault="00C31D25" w:rsidP="004E6167">
      <w:pPr>
        <w:pStyle w:val="ListParagraph"/>
        <w:numPr>
          <w:ilvl w:val="0"/>
          <w:numId w:val="1"/>
        </w:numPr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 xml:space="preserve">добитка неживотног осигурања у износу од </w:t>
      </w:r>
      <w:r w:rsidR="00204425" w:rsidRPr="00204425">
        <w:rPr>
          <w:rFonts w:ascii="Arial" w:hAnsi="Arial" w:cs="Arial"/>
          <w:sz w:val="24"/>
          <w:szCs w:val="24"/>
          <w:lang w:val="sr-Cyrl-RS"/>
        </w:rPr>
        <w:t>2.577.253.275,64</w:t>
      </w:r>
      <w:r w:rsidR="00204425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64718A">
        <w:rPr>
          <w:rFonts w:ascii="Arial" w:hAnsi="Arial" w:cs="Arial"/>
          <w:sz w:val="24"/>
          <w:szCs w:val="24"/>
          <w:lang w:val="sr-Cyrl-RS"/>
        </w:rPr>
        <w:t>динара и</w:t>
      </w:r>
    </w:p>
    <w:p w14:paraId="103A34E3" w14:textId="1D5E0962" w:rsidR="00C31D25" w:rsidRDefault="00C31D25" w:rsidP="004E6167">
      <w:pPr>
        <w:pStyle w:val="ListParagraph"/>
        <w:numPr>
          <w:ilvl w:val="0"/>
          <w:numId w:val="1"/>
        </w:numPr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 xml:space="preserve">добитка животног осигурања у износу од </w:t>
      </w:r>
      <w:r w:rsidR="00204425" w:rsidRPr="00204425">
        <w:rPr>
          <w:rFonts w:ascii="Arial" w:hAnsi="Arial" w:cs="Arial"/>
          <w:sz w:val="24"/>
          <w:szCs w:val="24"/>
        </w:rPr>
        <w:t>470.808.281,24</w:t>
      </w:r>
      <w:r w:rsidR="00204425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E6167">
        <w:rPr>
          <w:rFonts w:ascii="Arial" w:hAnsi="Arial" w:cs="Arial"/>
          <w:sz w:val="24"/>
          <w:szCs w:val="24"/>
          <w:lang w:val="sr-Cyrl-RS"/>
        </w:rPr>
        <w:t>динара,</w:t>
      </w:r>
    </w:p>
    <w:p w14:paraId="3B9AC8AC" w14:textId="77777777" w:rsidR="004E6167" w:rsidRDefault="004E6167" w:rsidP="004E6167">
      <w:pPr>
        <w:pStyle w:val="ListParagraph"/>
        <w:spacing w:after="0" w:line="240" w:lineRule="auto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9031622" w14:textId="26FD2AE3" w:rsidR="004E6167" w:rsidRPr="004E6167" w:rsidRDefault="004E6167" w:rsidP="004E6167">
      <w:pPr>
        <w:pStyle w:val="ListParagraph"/>
        <w:numPr>
          <w:ilvl w:val="0"/>
          <w:numId w:val="3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</w:t>
      </w:r>
      <w:r w:rsidRPr="004E6167">
        <w:rPr>
          <w:rFonts w:ascii="Arial" w:hAnsi="Arial" w:cs="Arial"/>
          <w:sz w:val="24"/>
          <w:szCs w:val="24"/>
          <w:lang w:val="sr-Cyrl-RS"/>
        </w:rPr>
        <w:t xml:space="preserve">ераспоређена добит Компаније из ранијих година износи 5.556.782.271,93 динара од чега је: </w:t>
      </w:r>
    </w:p>
    <w:p w14:paraId="1674EEC5" w14:textId="36CDF52E" w:rsidR="004E6167" w:rsidRPr="00FA0101" w:rsidRDefault="004E6167" w:rsidP="00914402">
      <w:pPr>
        <w:pStyle w:val="ListParagraph"/>
        <w:numPr>
          <w:ilvl w:val="0"/>
          <w:numId w:val="1"/>
        </w:numPr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  <w:r w:rsidRPr="00FA0101">
        <w:rPr>
          <w:rFonts w:ascii="Arial" w:hAnsi="Arial" w:cs="Arial"/>
          <w:sz w:val="24"/>
          <w:szCs w:val="24"/>
          <w:lang w:val="sr-Cyrl-RS"/>
        </w:rPr>
        <w:t xml:space="preserve">нераспоређена добит из ранијих година неживотног осигурања у износу од </w:t>
      </w:r>
      <w:r w:rsidR="004B3B5B" w:rsidRPr="004B3B5B">
        <w:rPr>
          <w:rFonts w:ascii="Arial" w:hAnsi="Arial" w:cs="Arial"/>
          <w:sz w:val="24"/>
          <w:szCs w:val="24"/>
          <w:lang w:val="sr-Cyrl-RS"/>
        </w:rPr>
        <w:t>5.495.294.430,75</w:t>
      </w:r>
      <w:r w:rsidR="004B3B5B">
        <w:rPr>
          <w:rFonts w:ascii="Arial" w:hAnsi="Arial" w:cs="Arial"/>
          <w:sz w:val="24"/>
          <w:szCs w:val="24"/>
        </w:rPr>
        <w:t xml:space="preserve"> </w:t>
      </w:r>
      <w:r w:rsidRPr="00FA0101">
        <w:rPr>
          <w:rFonts w:ascii="Arial" w:hAnsi="Arial" w:cs="Arial"/>
          <w:sz w:val="24"/>
          <w:szCs w:val="24"/>
          <w:lang w:val="sr-Cyrl-RS"/>
        </w:rPr>
        <w:t>динара</w:t>
      </w:r>
      <w:r w:rsidR="004B3B5B">
        <w:rPr>
          <w:rFonts w:ascii="Arial" w:hAnsi="Arial" w:cs="Arial"/>
          <w:sz w:val="24"/>
          <w:szCs w:val="24"/>
        </w:rPr>
        <w:t>,</w:t>
      </w:r>
      <w:r w:rsidRPr="00FA0101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26706717" w14:textId="63C58536" w:rsidR="004B3B5B" w:rsidRDefault="004E6167" w:rsidP="004E6167">
      <w:pPr>
        <w:pStyle w:val="ListParagraph"/>
        <w:numPr>
          <w:ilvl w:val="0"/>
          <w:numId w:val="1"/>
        </w:numPr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  <w:r w:rsidRPr="00FA0101">
        <w:rPr>
          <w:rFonts w:ascii="Arial" w:hAnsi="Arial" w:cs="Arial"/>
          <w:sz w:val="24"/>
          <w:szCs w:val="24"/>
          <w:lang w:val="sr-Cyrl-RS"/>
        </w:rPr>
        <w:t xml:space="preserve">нераспоређена добит из ранијих година животног осигурања </w:t>
      </w:r>
      <w:r w:rsidRPr="004E6167">
        <w:rPr>
          <w:rFonts w:ascii="Arial" w:hAnsi="Arial" w:cs="Arial"/>
          <w:sz w:val="24"/>
          <w:szCs w:val="24"/>
          <w:lang w:val="sr-Cyrl-RS"/>
        </w:rPr>
        <w:t xml:space="preserve">66.114.545,42 </w:t>
      </w:r>
      <w:r w:rsidRPr="00FA0101">
        <w:rPr>
          <w:rFonts w:ascii="Arial" w:hAnsi="Arial" w:cs="Arial"/>
          <w:sz w:val="24"/>
          <w:szCs w:val="24"/>
          <w:lang w:val="sr-Cyrl-RS"/>
        </w:rPr>
        <w:t>динара</w:t>
      </w:r>
      <w:r w:rsidR="004B3B5B" w:rsidRPr="004B3B5B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B3B5B" w:rsidRPr="00FA0101">
        <w:rPr>
          <w:rFonts w:ascii="Arial" w:hAnsi="Arial" w:cs="Arial"/>
          <w:sz w:val="24"/>
          <w:szCs w:val="24"/>
          <w:lang w:val="sr-Cyrl-RS"/>
        </w:rPr>
        <w:t>и</w:t>
      </w:r>
    </w:p>
    <w:p w14:paraId="6AC49FB8" w14:textId="36472562" w:rsidR="004B3B5B" w:rsidRPr="004B3B5B" w:rsidRDefault="004B3B5B" w:rsidP="00914402">
      <w:pPr>
        <w:pStyle w:val="ListParagraph"/>
        <w:numPr>
          <w:ilvl w:val="0"/>
          <w:numId w:val="1"/>
        </w:numPr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  <w:r w:rsidRPr="004B3B5B">
        <w:rPr>
          <w:rFonts w:ascii="Arial" w:hAnsi="Arial" w:cs="Arial"/>
          <w:sz w:val="24"/>
          <w:szCs w:val="24"/>
          <w:lang w:val="sr-Cyrl-RS"/>
        </w:rPr>
        <w:t>нераспоређен</w:t>
      </w:r>
      <w:r>
        <w:rPr>
          <w:rFonts w:ascii="Arial" w:hAnsi="Arial" w:cs="Arial"/>
          <w:sz w:val="24"/>
          <w:szCs w:val="24"/>
          <w:lang w:val="sr-Cyrl-RS"/>
        </w:rPr>
        <w:t>и</w:t>
      </w:r>
      <w:r w:rsidRPr="004B3B5B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гу</w:t>
      </w:r>
      <w:r w:rsidRPr="004B3B5B">
        <w:rPr>
          <w:rFonts w:ascii="Arial" w:hAnsi="Arial" w:cs="Arial"/>
          <w:sz w:val="24"/>
          <w:szCs w:val="24"/>
          <w:lang w:val="sr-Cyrl-RS"/>
        </w:rPr>
        <w:t>бит</w:t>
      </w:r>
      <w:r>
        <w:rPr>
          <w:rFonts w:ascii="Arial" w:hAnsi="Arial" w:cs="Arial"/>
          <w:sz w:val="24"/>
          <w:szCs w:val="24"/>
          <w:lang w:val="sr-Cyrl-RS"/>
        </w:rPr>
        <w:t>ак</w:t>
      </w:r>
      <w:r w:rsidRPr="004B3B5B">
        <w:rPr>
          <w:rFonts w:ascii="Arial" w:hAnsi="Arial" w:cs="Arial"/>
          <w:sz w:val="24"/>
          <w:szCs w:val="24"/>
          <w:lang w:val="sr-Cyrl-RS"/>
        </w:rPr>
        <w:t xml:space="preserve"> из ранијих година животног осигурања 4.626.704,24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B3B5B">
        <w:rPr>
          <w:rFonts w:ascii="Arial" w:hAnsi="Arial" w:cs="Arial"/>
          <w:sz w:val="24"/>
          <w:szCs w:val="24"/>
          <w:lang w:val="sr-Cyrl-RS"/>
        </w:rPr>
        <w:t xml:space="preserve">динара. </w:t>
      </w:r>
    </w:p>
    <w:p w14:paraId="04F2A830" w14:textId="77777777" w:rsidR="004E6167" w:rsidRPr="0064718A" w:rsidRDefault="004E6167" w:rsidP="004E6167">
      <w:pPr>
        <w:pStyle w:val="ListParagraph"/>
        <w:spacing w:after="120"/>
        <w:ind w:left="1134"/>
        <w:jc w:val="both"/>
        <w:rPr>
          <w:rFonts w:ascii="Arial" w:hAnsi="Arial" w:cs="Arial"/>
          <w:sz w:val="24"/>
          <w:szCs w:val="24"/>
          <w:lang w:val="sr-Cyrl-RS"/>
        </w:rPr>
      </w:pPr>
    </w:p>
    <w:p w14:paraId="7967849B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1357285F" w14:textId="003E1BF9" w:rsidR="00F41610" w:rsidRPr="00CD57AB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64718A">
        <w:rPr>
          <w:rFonts w:ascii="Arial" w:hAnsi="Arial" w:cs="Arial"/>
          <w:sz w:val="24"/>
          <w:szCs w:val="24"/>
          <w:lang w:val="sr-Cyrl-RS"/>
        </w:rPr>
        <w:t>Добит Компаније</w:t>
      </w:r>
      <w:r w:rsidR="00892C4F">
        <w:rPr>
          <w:rFonts w:ascii="Arial" w:hAnsi="Arial" w:cs="Arial"/>
          <w:sz w:val="24"/>
          <w:szCs w:val="24"/>
        </w:rPr>
        <w:t xml:space="preserve"> </w:t>
      </w:r>
      <w:r w:rsidR="00892C4F" w:rsidRPr="00CD57AB">
        <w:rPr>
          <w:rFonts w:ascii="Arial" w:hAnsi="Arial" w:cs="Arial"/>
          <w:sz w:val="24"/>
          <w:szCs w:val="24"/>
          <w:lang w:val="sr-Cyrl-RS"/>
        </w:rPr>
        <w:t>за 20</w:t>
      </w:r>
      <w:r w:rsidR="00892C4F" w:rsidRPr="00CD57AB">
        <w:rPr>
          <w:rFonts w:ascii="Arial" w:hAnsi="Arial" w:cs="Arial"/>
          <w:sz w:val="24"/>
          <w:szCs w:val="24"/>
        </w:rPr>
        <w:t>2</w:t>
      </w:r>
      <w:r w:rsidR="00892C4F">
        <w:rPr>
          <w:rFonts w:ascii="Arial" w:hAnsi="Arial" w:cs="Arial"/>
          <w:sz w:val="24"/>
          <w:szCs w:val="24"/>
          <w:lang w:val="sr-Cyrl-RS"/>
        </w:rPr>
        <w:t>4</w:t>
      </w:r>
      <w:r w:rsidR="00892C4F" w:rsidRPr="00CD57AB">
        <w:rPr>
          <w:rFonts w:ascii="Arial" w:hAnsi="Arial" w:cs="Arial"/>
          <w:sz w:val="24"/>
          <w:szCs w:val="24"/>
          <w:lang w:val="sr-Cyrl-RS"/>
        </w:rPr>
        <w:t>. годину</w:t>
      </w:r>
      <w:r w:rsidRPr="0064718A">
        <w:rPr>
          <w:rFonts w:ascii="Arial" w:hAnsi="Arial" w:cs="Arial"/>
          <w:sz w:val="24"/>
          <w:szCs w:val="24"/>
          <w:lang w:val="sr-Cyrl-RS"/>
        </w:rPr>
        <w:t xml:space="preserve"> по основу неживотног осигурања из члана 1. </w:t>
      </w:r>
      <w:r w:rsidR="004E6167">
        <w:rPr>
          <w:rFonts w:ascii="Arial" w:hAnsi="Arial" w:cs="Arial"/>
          <w:sz w:val="24"/>
          <w:szCs w:val="24"/>
          <w:lang w:val="sr-Cyrl-RS"/>
        </w:rPr>
        <w:t xml:space="preserve">тачка 1. </w:t>
      </w:r>
      <w:r w:rsidRPr="0064718A">
        <w:rPr>
          <w:rFonts w:ascii="Arial" w:hAnsi="Arial" w:cs="Arial"/>
          <w:sz w:val="24"/>
          <w:szCs w:val="24"/>
          <w:lang w:val="sr-Cyrl-RS"/>
        </w:rPr>
        <w:t xml:space="preserve">ове Одлуке, у износу од </w:t>
      </w:r>
      <w:r w:rsidR="00204425" w:rsidRPr="00204425">
        <w:rPr>
          <w:rFonts w:ascii="Arial" w:hAnsi="Arial" w:cs="Arial"/>
          <w:sz w:val="24"/>
          <w:szCs w:val="24"/>
          <w:lang w:val="sr-Cyrl-RS"/>
        </w:rPr>
        <w:t xml:space="preserve">2.577.253.275,64 </w:t>
      </w:r>
      <w:r w:rsidR="00C31D25" w:rsidRPr="0064718A">
        <w:rPr>
          <w:rFonts w:ascii="Arial" w:hAnsi="Arial" w:cs="Arial"/>
          <w:sz w:val="24"/>
          <w:szCs w:val="24"/>
          <w:lang w:val="sr-Cyrl-RS"/>
        </w:rPr>
        <w:t xml:space="preserve">динара </w:t>
      </w:r>
      <w:r w:rsidRPr="0064718A">
        <w:rPr>
          <w:rFonts w:ascii="Arial" w:hAnsi="Arial" w:cs="Arial"/>
          <w:sz w:val="24"/>
          <w:szCs w:val="24"/>
          <w:lang w:val="sr-Cyrl-RS"/>
        </w:rPr>
        <w:t>распоређује се на следећи начин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: </w:t>
      </w:r>
    </w:p>
    <w:p w14:paraId="11B473F2" w14:textId="7C78EC21" w:rsidR="00F41610" w:rsidRPr="00204425" w:rsidRDefault="00F41610" w:rsidP="004B3B5B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204425">
        <w:rPr>
          <w:rFonts w:ascii="Arial" w:hAnsi="Arial" w:cs="Arial"/>
          <w:sz w:val="24"/>
          <w:szCs w:val="24"/>
          <w:lang w:val="sr-Cyrl-RS"/>
        </w:rPr>
        <w:t xml:space="preserve">за исплату дивиденде акционарима Компаније у укупном бруто износу од </w:t>
      </w:r>
      <w:r w:rsidR="004B3B5B" w:rsidRPr="004B3B5B">
        <w:rPr>
          <w:rFonts w:ascii="Arial" w:hAnsi="Arial" w:cs="Arial"/>
          <w:sz w:val="24"/>
          <w:szCs w:val="24"/>
          <w:lang w:val="sr-Cyrl-RS"/>
        </w:rPr>
        <w:t>1.288.774.618,06</w:t>
      </w:r>
      <w:r w:rsidR="004B3B5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04425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14:paraId="52D0BD91" w14:textId="4607AA4B" w:rsidR="00F41610" w:rsidRPr="00754004" w:rsidRDefault="00F41610" w:rsidP="004B3B5B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204425">
        <w:rPr>
          <w:rFonts w:ascii="Arial" w:hAnsi="Arial" w:cs="Arial"/>
          <w:sz w:val="24"/>
          <w:szCs w:val="24"/>
          <w:lang w:val="sr-Cyrl-RS"/>
        </w:rPr>
        <w:t xml:space="preserve">преостали део добити у износу од </w:t>
      </w:r>
      <w:r w:rsidR="004B3B5B" w:rsidRPr="004B3B5B">
        <w:rPr>
          <w:rFonts w:ascii="Arial" w:hAnsi="Arial" w:cs="Arial"/>
          <w:sz w:val="24"/>
          <w:szCs w:val="24"/>
          <w:lang w:val="sr-Cyrl-RS"/>
        </w:rPr>
        <w:t>1.288.478.657,59</w:t>
      </w:r>
      <w:r w:rsidR="004B3B5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04425">
        <w:rPr>
          <w:rFonts w:ascii="Arial" w:hAnsi="Arial" w:cs="Arial"/>
          <w:sz w:val="24"/>
          <w:szCs w:val="24"/>
          <w:lang w:val="sr-Cyrl-RS"/>
        </w:rPr>
        <w:t xml:space="preserve">динара задржава се као </w:t>
      </w:r>
      <w:r w:rsidRPr="00754004">
        <w:rPr>
          <w:rFonts w:ascii="Arial" w:hAnsi="Arial" w:cs="Arial"/>
          <w:sz w:val="24"/>
          <w:szCs w:val="24"/>
          <w:lang w:val="sr-Cyrl-RS"/>
        </w:rPr>
        <w:t>нераспоређена добит.</w:t>
      </w:r>
    </w:p>
    <w:p w14:paraId="2D05356D" w14:textId="77777777" w:rsidR="00F41610" w:rsidRPr="00CD57AB" w:rsidRDefault="00F41610" w:rsidP="00F41610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BDF5098" w14:textId="77777777" w:rsidR="00F41610" w:rsidRPr="00CD57AB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7FAF3D65" w14:textId="48891CAF" w:rsidR="00204425" w:rsidRDefault="00C31D25" w:rsidP="00C31D2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Добит Компаније </w:t>
      </w:r>
      <w:r w:rsidR="00892C4F" w:rsidRPr="00CD57AB">
        <w:rPr>
          <w:rFonts w:ascii="Arial" w:hAnsi="Arial" w:cs="Arial"/>
          <w:sz w:val="24"/>
          <w:szCs w:val="24"/>
          <w:lang w:val="sr-Cyrl-RS"/>
        </w:rPr>
        <w:t>за 20</w:t>
      </w:r>
      <w:r w:rsidR="00892C4F" w:rsidRPr="00CD57AB">
        <w:rPr>
          <w:rFonts w:ascii="Arial" w:hAnsi="Arial" w:cs="Arial"/>
          <w:sz w:val="24"/>
          <w:szCs w:val="24"/>
        </w:rPr>
        <w:t>2</w:t>
      </w:r>
      <w:r w:rsidR="00892C4F">
        <w:rPr>
          <w:rFonts w:ascii="Arial" w:hAnsi="Arial" w:cs="Arial"/>
          <w:sz w:val="24"/>
          <w:szCs w:val="24"/>
          <w:lang w:val="sr-Cyrl-RS"/>
        </w:rPr>
        <w:t>4</w:t>
      </w:r>
      <w:r w:rsidR="00892C4F" w:rsidRPr="00CD57AB">
        <w:rPr>
          <w:rFonts w:ascii="Arial" w:hAnsi="Arial" w:cs="Arial"/>
          <w:sz w:val="24"/>
          <w:szCs w:val="24"/>
          <w:lang w:val="sr-Cyrl-RS"/>
        </w:rPr>
        <w:t>. годину</w:t>
      </w:r>
      <w:r w:rsidR="00892C4F" w:rsidRPr="0064718A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по основу животног осигурања из члана 1. </w:t>
      </w:r>
      <w:r w:rsidR="004E6167" w:rsidRPr="004E6167">
        <w:rPr>
          <w:rFonts w:ascii="Arial" w:hAnsi="Arial" w:cs="Arial"/>
          <w:sz w:val="24"/>
          <w:szCs w:val="24"/>
          <w:lang w:val="sr-Cyrl-RS"/>
        </w:rPr>
        <w:t xml:space="preserve">тачка 1. 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ове Одлуке, у износу од </w:t>
      </w:r>
      <w:r w:rsidR="00204425" w:rsidRPr="00204425">
        <w:rPr>
          <w:rFonts w:ascii="Arial" w:hAnsi="Arial" w:cs="Arial"/>
          <w:sz w:val="24"/>
          <w:szCs w:val="24"/>
        </w:rPr>
        <w:t xml:space="preserve">470.808.281,24 </w:t>
      </w:r>
      <w:r w:rsidRPr="00CD57AB">
        <w:rPr>
          <w:rFonts w:ascii="Arial" w:hAnsi="Arial" w:cs="Arial"/>
          <w:sz w:val="24"/>
          <w:szCs w:val="24"/>
          <w:lang w:val="sr-Cyrl-RS"/>
        </w:rPr>
        <w:t>динара распоређује се</w:t>
      </w:r>
      <w:r w:rsidR="00204425" w:rsidRPr="00204425">
        <w:t xml:space="preserve"> </w:t>
      </w:r>
      <w:r w:rsidR="00204425" w:rsidRPr="00204425">
        <w:rPr>
          <w:rFonts w:ascii="Arial" w:hAnsi="Arial" w:cs="Arial"/>
          <w:sz w:val="24"/>
          <w:szCs w:val="24"/>
          <w:lang w:val="sr-Cyrl-RS"/>
        </w:rPr>
        <w:t>на следећи начин:</w:t>
      </w:r>
    </w:p>
    <w:p w14:paraId="7299C9B5" w14:textId="77777777" w:rsidR="00204425" w:rsidRDefault="00204425" w:rsidP="0020442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sr-Cyrl-RS"/>
        </w:rPr>
      </w:pPr>
      <w:r w:rsidRPr="00204425">
        <w:rPr>
          <w:rFonts w:ascii="Arial" w:hAnsi="Arial" w:cs="Arial"/>
          <w:sz w:val="24"/>
          <w:szCs w:val="24"/>
          <w:lang w:val="sr-Cyrl-RS"/>
        </w:rPr>
        <w:t>з</w:t>
      </w:r>
      <w:r w:rsidR="00C31D25" w:rsidRPr="00204425">
        <w:rPr>
          <w:rFonts w:ascii="Arial" w:hAnsi="Arial" w:cs="Arial"/>
          <w:sz w:val="24"/>
          <w:szCs w:val="24"/>
          <w:lang w:val="sr-Cyrl-RS"/>
        </w:rPr>
        <w:t>а покриће губитка животних осигурања из ранијих година</w:t>
      </w:r>
      <w:r w:rsidRPr="00204425">
        <w:rPr>
          <w:rFonts w:ascii="Arial" w:hAnsi="Arial" w:cs="Arial"/>
          <w:sz w:val="24"/>
          <w:szCs w:val="24"/>
          <w:lang w:val="sr-Cyrl-RS"/>
        </w:rPr>
        <w:t xml:space="preserve"> у укупном износу од 4.626.704,24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04425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14:paraId="05ADB8DD" w14:textId="5434714F" w:rsidR="004B3B5B" w:rsidRPr="00835700" w:rsidRDefault="004B3B5B" w:rsidP="004A796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835700">
        <w:rPr>
          <w:rFonts w:ascii="Arial" w:hAnsi="Arial" w:cs="Arial"/>
          <w:sz w:val="24"/>
          <w:szCs w:val="24"/>
          <w:lang w:val="sr-Cyrl-RS"/>
        </w:rPr>
        <w:t xml:space="preserve">осигураницима, односно корисницима осигурања, </w:t>
      </w:r>
      <w:r w:rsidR="00204425" w:rsidRPr="00835700">
        <w:rPr>
          <w:rFonts w:ascii="Arial" w:hAnsi="Arial" w:cs="Arial"/>
          <w:sz w:val="24"/>
          <w:szCs w:val="24"/>
          <w:lang w:val="sr-Cyrl-RS"/>
        </w:rPr>
        <w:t xml:space="preserve">у складу са </w:t>
      </w:r>
      <w:r w:rsidR="00425244" w:rsidRPr="00835700">
        <w:rPr>
          <w:rFonts w:ascii="Arial" w:hAnsi="Arial" w:cs="Arial"/>
          <w:sz w:val="24"/>
          <w:szCs w:val="24"/>
          <w:lang w:val="sr-Cyrl-RS"/>
        </w:rPr>
        <w:t>Општим условима за осигурање живота</w:t>
      </w:r>
      <w:r w:rsidR="001211BC" w:rsidRPr="00835700">
        <w:rPr>
          <w:rFonts w:ascii="Arial" w:hAnsi="Arial" w:cs="Arial"/>
          <w:sz w:val="24"/>
          <w:szCs w:val="24"/>
          <w:lang w:val="sr-Cyrl-RS"/>
        </w:rPr>
        <w:t xml:space="preserve"> који су важили у тренутку закључења уговора</w:t>
      </w:r>
      <w:r w:rsidRPr="00835700">
        <w:rPr>
          <w:rFonts w:ascii="Arial" w:hAnsi="Arial" w:cs="Arial"/>
          <w:sz w:val="24"/>
          <w:szCs w:val="24"/>
          <w:lang w:val="sr-Cyrl-RS"/>
        </w:rPr>
        <w:t>,</w:t>
      </w:r>
      <w:r w:rsidR="001211BC" w:rsidRPr="00835700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835700">
        <w:rPr>
          <w:rFonts w:ascii="Arial" w:hAnsi="Arial" w:cs="Arial"/>
          <w:sz w:val="24"/>
          <w:szCs w:val="24"/>
          <w:lang w:val="sr-Cyrl-RS"/>
        </w:rPr>
        <w:t>у укупном износу од 354.273.647,31</w:t>
      </w:r>
      <w:r w:rsidR="00425244" w:rsidRPr="00835700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835700">
        <w:rPr>
          <w:rFonts w:ascii="Arial" w:hAnsi="Arial" w:cs="Arial"/>
          <w:sz w:val="24"/>
          <w:szCs w:val="24"/>
          <w:lang w:val="sr-Cyrl-RS"/>
        </w:rPr>
        <w:t>динара</w:t>
      </w:r>
      <w:r w:rsidR="00425244" w:rsidRPr="00835700">
        <w:rPr>
          <w:rFonts w:ascii="Arial" w:hAnsi="Arial" w:cs="Arial"/>
          <w:sz w:val="24"/>
          <w:szCs w:val="24"/>
          <w:lang w:val="sr-Cyrl-RS"/>
        </w:rPr>
        <w:t xml:space="preserve">, од чега </w:t>
      </w:r>
      <w:r w:rsidR="00835700" w:rsidRPr="00835700">
        <w:rPr>
          <w:rFonts w:ascii="Arial" w:hAnsi="Arial" w:cs="Arial"/>
          <w:sz w:val="24"/>
          <w:szCs w:val="24"/>
          <w:lang w:val="sr-Cyrl-RS"/>
        </w:rPr>
        <w:t xml:space="preserve">у износу од </w:t>
      </w:r>
      <w:r w:rsidR="00835700" w:rsidRPr="00835700">
        <w:rPr>
          <w:rFonts w:ascii="Arial" w:hAnsi="Arial" w:cs="Arial"/>
          <w:sz w:val="24"/>
          <w:szCs w:val="24"/>
          <w:lang w:val="sr-Cyrl-RS"/>
        </w:rPr>
        <w:lastRenderedPageBreak/>
        <w:t xml:space="preserve">341.356.509,67 динара </w:t>
      </w:r>
      <w:r w:rsidR="00425244" w:rsidRPr="00835700">
        <w:rPr>
          <w:rFonts w:ascii="Arial" w:hAnsi="Arial" w:cs="Arial"/>
          <w:sz w:val="24"/>
          <w:szCs w:val="24"/>
          <w:lang w:val="sr-Cyrl-RS"/>
        </w:rPr>
        <w:t>осигураницима/корисницима осигурања по основу уговора закључених до 31.12.2021. године</w:t>
      </w:r>
      <w:r w:rsidR="00835700" w:rsidRPr="00835700">
        <w:rPr>
          <w:rFonts w:ascii="Arial" w:hAnsi="Arial" w:cs="Arial"/>
          <w:sz w:val="24"/>
          <w:szCs w:val="24"/>
          <w:lang w:val="sr-Cyrl-RS"/>
        </w:rPr>
        <w:t xml:space="preserve"> и у износу од 12.917.137,64 динара</w:t>
      </w:r>
      <w:r w:rsidR="00835700">
        <w:rPr>
          <w:rFonts w:ascii="Arial" w:hAnsi="Arial" w:cs="Arial"/>
          <w:sz w:val="24"/>
          <w:szCs w:val="24"/>
          <w:lang w:val="sr-Cyrl-RS"/>
        </w:rPr>
        <w:t xml:space="preserve"> </w:t>
      </w:r>
      <w:r w:rsidR="00425244" w:rsidRPr="00835700">
        <w:rPr>
          <w:rFonts w:ascii="Arial" w:hAnsi="Arial" w:cs="Arial"/>
          <w:sz w:val="24"/>
          <w:szCs w:val="24"/>
          <w:lang w:val="sr-Cyrl-RS"/>
        </w:rPr>
        <w:t xml:space="preserve">осигураницима/корисницима осигурања по основу уговора закључених од 01.01.2022. године </w:t>
      </w:r>
    </w:p>
    <w:p w14:paraId="1CCE5A4C" w14:textId="7474E452" w:rsidR="004B3B5B" w:rsidRPr="004B3B5B" w:rsidRDefault="004B3B5B" w:rsidP="004A796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4B3B5B">
        <w:rPr>
          <w:rFonts w:ascii="Arial" w:hAnsi="Arial" w:cs="Arial"/>
          <w:sz w:val="24"/>
          <w:szCs w:val="24"/>
          <w:lang w:val="sr-Cyrl-RS"/>
        </w:rPr>
        <w:t>за исплату дивиденде акционарима Компаније у укупном бруто износу од 55.953.964,85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B3B5B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14:paraId="17CC5023" w14:textId="17318E35" w:rsidR="00204425" w:rsidRPr="00204425" w:rsidRDefault="00204425" w:rsidP="004A796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Cyrl-RS"/>
        </w:rPr>
      </w:pPr>
      <w:r w:rsidRPr="00204425">
        <w:rPr>
          <w:rFonts w:ascii="Arial" w:hAnsi="Arial" w:cs="Arial"/>
          <w:sz w:val="24"/>
          <w:szCs w:val="24"/>
          <w:lang w:val="sr-Cyrl-RS"/>
        </w:rPr>
        <w:t xml:space="preserve">преостали део добити у износу од </w:t>
      </w:r>
      <w:r w:rsidR="004B3B5B" w:rsidRPr="004B3B5B">
        <w:rPr>
          <w:rFonts w:ascii="Arial" w:hAnsi="Arial" w:cs="Arial"/>
          <w:sz w:val="24"/>
          <w:szCs w:val="24"/>
          <w:lang w:val="sr-Cyrl-RS"/>
        </w:rPr>
        <w:t>55.953.964,8</w:t>
      </w:r>
      <w:r w:rsidR="000050C0">
        <w:rPr>
          <w:rFonts w:ascii="Arial" w:hAnsi="Arial" w:cs="Arial"/>
          <w:sz w:val="24"/>
          <w:szCs w:val="24"/>
        </w:rPr>
        <w:t>4</w:t>
      </w:r>
      <w:r w:rsidR="004B3B5B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204425"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добит.</w:t>
      </w:r>
    </w:p>
    <w:p w14:paraId="0400C79E" w14:textId="3FF0E23D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CD57AB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14:paraId="0522B658" w14:textId="144DFDCA" w:rsidR="004E6167" w:rsidRDefault="004E6167" w:rsidP="004E6167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</w:t>
      </w:r>
      <w:r w:rsidRPr="004E6167">
        <w:rPr>
          <w:rFonts w:ascii="Arial" w:hAnsi="Arial" w:cs="Arial"/>
          <w:sz w:val="24"/>
          <w:szCs w:val="24"/>
          <w:lang w:val="sr-Cyrl-RS"/>
        </w:rPr>
        <w:t xml:space="preserve">ераспоређена добит Компаније из ранијих година по основу неживотног осигурања из члана 1. тачка </w:t>
      </w:r>
      <w:r>
        <w:rPr>
          <w:rFonts w:ascii="Arial" w:hAnsi="Arial" w:cs="Arial"/>
          <w:sz w:val="24"/>
          <w:szCs w:val="24"/>
          <w:lang w:val="sr-Cyrl-RS"/>
        </w:rPr>
        <w:t>2</w:t>
      </w:r>
      <w:r w:rsidRPr="004E6167">
        <w:rPr>
          <w:rFonts w:ascii="Arial" w:hAnsi="Arial" w:cs="Arial"/>
          <w:sz w:val="24"/>
          <w:szCs w:val="24"/>
          <w:lang w:val="sr-Cyrl-RS"/>
        </w:rPr>
        <w:t>. ове Одлуке, у износу од 5.495.294.430,75 динара распоређује се на следећи начин:</w:t>
      </w:r>
    </w:p>
    <w:p w14:paraId="4DAF3997" w14:textId="2A0687DA" w:rsidR="004E6167" w:rsidRPr="00FA0101" w:rsidRDefault="004E6167" w:rsidP="004E6167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FA0101">
        <w:rPr>
          <w:rFonts w:ascii="Arial" w:hAnsi="Arial" w:cs="Arial"/>
          <w:sz w:val="24"/>
          <w:szCs w:val="24"/>
          <w:lang w:val="sr-Cyrl-RS"/>
        </w:rPr>
        <w:t xml:space="preserve">за исплату дивиденде акционарима Компаније у укупном бруто износу од </w:t>
      </w:r>
      <w:r w:rsidRPr="00FA0101">
        <w:rPr>
          <w:rFonts w:ascii="Arial" w:hAnsi="Arial" w:cs="Arial"/>
          <w:sz w:val="24"/>
          <w:szCs w:val="24"/>
        </w:rPr>
        <w:t>500.</w:t>
      </w:r>
      <w:r w:rsidR="000050C0">
        <w:rPr>
          <w:rFonts w:ascii="Arial" w:hAnsi="Arial" w:cs="Arial"/>
          <w:sz w:val="24"/>
          <w:szCs w:val="24"/>
        </w:rPr>
        <w:t>000</w:t>
      </w:r>
      <w:r w:rsidRPr="00FA0101">
        <w:rPr>
          <w:rFonts w:ascii="Arial" w:hAnsi="Arial" w:cs="Arial"/>
          <w:sz w:val="24"/>
          <w:szCs w:val="24"/>
        </w:rPr>
        <w:t>.</w:t>
      </w:r>
      <w:r w:rsidR="000050C0">
        <w:rPr>
          <w:rFonts w:ascii="Arial" w:hAnsi="Arial" w:cs="Arial"/>
          <w:sz w:val="24"/>
          <w:szCs w:val="24"/>
        </w:rPr>
        <w:t>000</w:t>
      </w:r>
      <w:r w:rsidRPr="00FA0101">
        <w:rPr>
          <w:rFonts w:ascii="Arial" w:hAnsi="Arial" w:cs="Arial"/>
          <w:sz w:val="24"/>
          <w:szCs w:val="24"/>
        </w:rPr>
        <w:t>,</w:t>
      </w:r>
      <w:r w:rsidR="000050C0">
        <w:rPr>
          <w:rFonts w:ascii="Arial" w:hAnsi="Arial" w:cs="Arial"/>
          <w:sz w:val="24"/>
          <w:szCs w:val="24"/>
        </w:rPr>
        <w:t>00</w:t>
      </w:r>
      <w:r w:rsidRPr="00FA0101">
        <w:rPr>
          <w:rFonts w:ascii="Arial" w:hAnsi="Arial" w:cs="Arial"/>
          <w:sz w:val="24"/>
          <w:szCs w:val="24"/>
          <w:lang w:val="sr-Cyrl-RS"/>
        </w:rPr>
        <w:t xml:space="preserve"> динара</w:t>
      </w:r>
      <w:r w:rsidRPr="00843077">
        <w:rPr>
          <w:rFonts w:ascii="Arial" w:hAnsi="Arial" w:cs="Arial"/>
          <w:color w:val="FF0000"/>
          <w:sz w:val="24"/>
          <w:szCs w:val="24"/>
          <w:lang w:val="sr-Cyrl-RS"/>
        </w:rPr>
        <w:t xml:space="preserve"> </w:t>
      </w:r>
    </w:p>
    <w:p w14:paraId="56412222" w14:textId="17CD65F8" w:rsidR="004E6167" w:rsidRDefault="004E6167" w:rsidP="000050C0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FA0101">
        <w:rPr>
          <w:rFonts w:ascii="Arial" w:hAnsi="Arial" w:cs="Arial"/>
          <w:sz w:val="24"/>
          <w:szCs w:val="24"/>
          <w:lang w:val="sr-Cyrl-RS"/>
        </w:rPr>
        <w:t xml:space="preserve">преостали део добити у износу од </w:t>
      </w:r>
      <w:r w:rsidR="001F45F2" w:rsidRPr="001F45F2">
        <w:rPr>
          <w:rFonts w:ascii="Arial" w:hAnsi="Arial" w:cs="Arial"/>
          <w:sz w:val="24"/>
          <w:szCs w:val="24"/>
          <w:lang w:val="sr-Cyrl-RS"/>
        </w:rPr>
        <w:t xml:space="preserve">4.995.294.430,75 </w:t>
      </w:r>
      <w:r w:rsidRPr="00FA0101"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</w:t>
      </w:r>
      <w:r w:rsidRPr="00FA0101">
        <w:t xml:space="preserve"> </w:t>
      </w:r>
      <w:r w:rsidRPr="00FA0101">
        <w:rPr>
          <w:rFonts w:ascii="Arial" w:hAnsi="Arial" w:cs="Arial"/>
          <w:sz w:val="24"/>
          <w:szCs w:val="24"/>
          <w:lang w:val="sr-Cyrl-RS"/>
        </w:rPr>
        <w:t>из ранијих година.</w:t>
      </w:r>
    </w:p>
    <w:p w14:paraId="0F0DF87D" w14:textId="1C05029D" w:rsidR="004E6167" w:rsidRPr="004E6167" w:rsidRDefault="004E6167" w:rsidP="004E6167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Н</w:t>
      </w:r>
      <w:r w:rsidRPr="004E6167">
        <w:rPr>
          <w:rFonts w:ascii="Arial" w:hAnsi="Arial" w:cs="Arial"/>
          <w:sz w:val="24"/>
          <w:szCs w:val="24"/>
          <w:lang w:val="sr-Cyrl-RS"/>
        </w:rPr>
        <w:t xml:space="preserve">ераспоређена добит Компаније из ранијих година </w:t>
      </w:r>
      <w:r>
        <w:rPr>
          <w:rFonts w:ascii="Arial" w:hAnsi="Arial" w:cs="Arial"/>
          <w:sz w:val="24"/>
          <w:szCs w:val="24"/>
          <w:lang w:val="sr-Cyrl-RS"/>
        </w:rPr>
        <w:t xml:space="preserve">по основу </w:t>
      </w:r>
      <w:r w:rsidRPr="004E6167">
        <w:rPr>
          <w:rFonts w:ascii="Arial" w:hAnsi="Arial" w:cs="Arial"/>
          <w:sz w:val="24"/>
          <w:szCs w:val="24"/>
          <w:lang w:val="sr-Cyrl-RS"/>
        </w:rPr>
        <w:t xml:space="preserve">животног осигурања из члана 1. тачка </w:t>
      </w:r>
      <w:r>
        <w:rPr>
          <w:rFonts w:ascii="Arial" w:hAnsi="Arial" w:cs="Arial"/>
          <w:sz w:val="24"/>
          <w:szCs w:val="24"/>
          <w:lang w:val="sr-Cyrl-RS"/>
        </w:rPr>
        <w:t>2</w:t>
      </w:r>
      <w:r w:rsidRPr="004E6167">
        <w:rPr>
          <w:rFonts w:ascii="Arial" w:hAnsi="Arial" w:cs="Arial"/>
          <w:sz w:val="24"/>
          <w:szCs w:val="24"/>
          <w:lang w:val="sr-Cyrl-RS"/>
        </w:rPr>
        <w:t>. ове Одлуке, у износу од</w:t>
      </w:r>
      <w:r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E6167">
        <w:rPr>
          <w:rFonts w:ascii="Arial" w:hAnsi="Arial" w:cs="Arial"/>
          <w:sz w:val="24"/>
          <w:szCs w:val="24"/>
          <w:lang w:val="sr-Cyrl-RS"/>
        </w:rPr>
        <w:t>66.114.545,42</w:t>
      </w:r>
      <w:r w:rsidRPr="004E6167">
        <w:t xml:space="preserve"> </w:t>
      </w:r>
      <w:r w:rsidRPr="004E6167">
        <w:rPr>
          <w:rFonts w:ascii="Arial" w:hAnsi="Arial" w:cs="Arial"/>
          <w:sz w:val="24"/>
          <w:szCs w:val="24"/>
          <w:lang w:val="sr-Cyrl-RS"/>
        </w:rPr>
        <w:t>динара</w:t>
      </w:r>
      <w:r>
        <w:rPr>
          <w:rFonts w:ascii="Arial" w:hAnsi="Arial" w:cs="Arial"/>
          <w:sz w:val="24"/>
          <w:szCs w:val="24"/>
          <w:lang w:val="sr-Cyrl-RS"/>
        </w:rPr>
        <w:t>, остаје непромењена.</w:t>
      </w:r>
    </w:p>
    <w:p w14:paraId="05DBDA68" w14:textId="22791AB6" w:rsidR="004E6167" w:rsidRPr="00CD57AB" w:rsidRDefault="004E6167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4E6167"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B4729">
        <w:rPr>
          <w:rFonts w:ascii="Arial" w:hAnsi="Arial" w:cs="Arial"/>
          <w:b/>
          <w:sz w:val="24"/>
          <w:szCs w:val="24"/>
        </w:rPr>
        <w:t>5</w:t>
      </w:r>
      <w:r w:rsidRPr="004E6167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2CF6A9C7" w14:textId="577424C0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CD57AB"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 w:rsidR="000050C0" w:rsidRPr="000050C0">
        <w:rPr>
          <w:rFonts w:ascii="Arial" w:hAnsi="Arial" w:cs="Arial"/>
          <w:sz w:val="24"/>
          <w:szCs w:val="24"/>
          <w:lang w:val="sr-Cyrl-RS"/>
        </w:rPr>
        <w:t>121,45</w:t>
      </w:r>
      <w:r w:rsidR="000050C0">
        <w:rPr>
          <w:rFonts w:ascii="Arial" w:hAnsi="Arial" w:cs="Arial"/>
          <w:sz w:val="24"/>
          <w:szCs w:val="24"/>
        </w:rPr>
        <w:t xml:space="preserve"> </w:t>
      </w:r>
      <w:r w:rsidRPr="00F45084">
        <w:rPr>
          <w:rFonts w:ascii="Arial" w:hAnsi="Arial" w:cs="Arial"/>
          <w:sz w:val="24"/>
          <w:szCs w:val="24"/>
          <w:lang w:val="sr-Cyrl-RS"/>
        </w:rPr>
        <w:t>динара по акцији,</w:t>
      </w:r>
      <w:r w:rsidRPr="00CD57AB">
        <w:rPr>
          <w:rFonts w:ascii="Arial" w:hAnsi="Arial" w:cs="Arial"/>
          <w:sz w:val="24"/>
          <w:szCs w:val="24"/>
          <w:lang w:val="sr-Cyrl-RS"/>
        </w:rPr>
        <w:t xml:space="preserve"> која ће се извршити у року од 6 месеци од дана доношења ове одлуке.</w:t>
      </w:r>
    </w:p>
    <w:p w14:paraId="0DDC05AC" w14:textId="47F1CBDD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B4729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E6654D0" w14:textId="111A9769" w:rsidR="006237F2" w:rsidRPr="009B404F" w:rsidRDefault="006237F2" w:rsidP="006237F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Право на исплату дивиденде </w:t>
      </w:r>
      <w:r w:rsidRPr="008D396C">
        <w:rPr>
          <w:rFonts w:ascii="Arial" w:hAnsi="Arial" w:cs="Arial"/>
          <w:sz w:val="24"/>
          <w:szCs w:val="24"/>
          <w:lang w:val="sr-Cyrl-RS"/>
        </w:rPr>
        <w:t xml:space="preserve">имају сви акционари Компаније на Дан акционара за редовну седницу Скупштине акционара Компаније, односно на дан </w:t>
      </w:r>
      <w:r w:rsidR="00BB5A93" w:rsidRPr="008D396C">
        <w:rPr>
          <w:rFonts w:ascii="Arial" w:hAnsi="Arial" w:cs="Arial"/>
          <w:sz w:val="24"/>
          <w:szCs w:val="24"/>
          <w:lang w:val="sr-Cyrl-RS"/>
        </w:rPr>
        <w:t xml:space="preserve">20. априла </w:t>
      </w:r>
      <w:r w:rsidRPr="008D396C">
        <w:rPr>
          <w:rFonts w:ascii="Arial" w:hAnsi="Arial" w:cs="Arial"/>
          <w:sz w:val="24"/>
          <w:szCs w:val="24"/>
          <w:lang w:val="sr-Cyrl-RS"/>
        </w:rPr>
        <w:t>20</w:t>
      </w:r>
      <w:r w:rsidRPr="008D396C">
        <w:rPr>
          <w:rFonts w:ascii="Arial" w:hAnsi="Arial" w:cs="Arial"/>
          <w:sz w:val="24"/>
          <w:szCs w:val="24"/>
        </w:rPr>
        <w:t>2</w:t>
      </w:r>
      <w:r w:rsidR="004649AD" w:rsidRPr="008D396C">
        <w:rPr>
          <w:rFonts w:ascii="Arial" w:hAnsi="Arial" w:cs="Arial"/>
          <w:sz w:val="24"/>
          <w:szCs w:val="24"/>
        </w:rPr>
        <w:t>5</w:t>
      </w:r>
      <w:r w:rsidRPr="008D396C">
        <w:rPr>
          <w:rFonts w:ascii="Arial" w:hAnsi="Arial" w:cs="Arial"/>
          <w:sz w:val="24"/>
          <w:szCs w:val="24"/>
          <w:lang w:val="sr-Cyrl-RS"/>
        </w:rPr>
        <w:t xml:space="preserve">. године. </w:t>
      </w:r>
    </w:p>
    <w:p w14:paraId="437F7D02" w14:textId="4249386D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B4729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CEB99D6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14:paraId="45794DA1" w14:textId="2C137F06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B472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9A3FDBE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14:paraId="034A3D37" w14:textId="3908BAB9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 w:rsidR="004B4729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FAAFF2A" w14:textId="044C4FF5" w:rsidR="00860929" w:rsidRDefault="00860929" w:rsidP="0086092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Ова Одлука ступа на снагу</w:t>
      </w:r>
      <w:r>
        <w:rPr>
          <w:rFonts w:ascii="Arial" w:hAnsi="Arial" w:cs="Arial"/>
          <w:sz w:val="24"/>
          <w:szCs w:val="24"/>
        </w:rPr>
        <w:t xml:space="preserve"> </w:t>
      </w:r>
      <w:r w:rsidR="00BA2352">
        <w:rPr>
          <w:rFonts w:ascii="Arial" w:hAnsi="Arial" w:cs="Arial"/>
          <w:sz w:val="24"/>
          <w:szCs w:val="24"/>
          <w:lang w:val="sr-Cyrl-RS"/>
        </w:rPr>
        <w:t xml:space="preserve">даном </w:t>
      </w:r>
      <w:r w:rsidRPr="009B404F">
        <w:rPr>
          <w:rFonts w:ascii="Arial" w:hAnsi="Arial" w:cs="Arial"/>
          <w:sz w:val="24"/>
          <w:szCs w:val="24"/>
          <w:lang w:val="sr-Cyrl-RS"/>
        </w:rPr>
        <w:t>доношења.</w:t>
      </w:r>
    </w:p>
    <w:p w14:paraId="0444D156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5F1F7422" w14:textId="38C70400" w:rsidR="00D72B65" w:rsidRPr="00D37C49" w:rsidRDefault="00BB5A93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RS"/>
        </w:rPr>
        <w:t>30. април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 xml:space="preserve"> 202</w:t>
      </w:r>
      <w:r w:rsidR="004649AD">
        <w:rPr>
          <w:rFonts w:ascii="Arial" w:hAnsi="Arial" w:cs="Arial"/>
          <w:b/>
          <w:sz w:val="24"/>
          <w:szCs w:val="24"/>
        </w:rPr>
        <w:t>5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 xml:space="preserve">. године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 w:rsidR="00426848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54B7166A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0EE3C717" w14:textId="577040F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sectPr w:rsidR="00D72B65" w:rsidRPr="00D37C49" w:rsidSect="00BB5A93">
      <w:headerReference w:type="default" r:id="rId8"/>
      <w:pgSz w:w="11906" w:h="16838" w:code="9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C1431" w14:textId="77777777" w:rsidR="009C276B" w:rsidRDefault="009C276B" w:rsidP="00C20121">
      <w:pPr>
        <w:spacing w:after="0" w:line="240" w:lineRule="auto"/>
      </w:pPr>
      <w:r>
        <w:separator/>
      </w:r>
    </w:p>
  </w:endnote>
  <w:endnote w:type="continuationSeparator" w:id="0">
    <w:p w14:paraId="13D83A7D" w14:textId="77777777" w:rsidR="009C276B" w:rsidRDefault="009C276B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BA9A" w14:textId="77777777" w:rsidR="009C276B" w:rsidRDefault="009C276B" w:rsidP="00C20121">
      <w:pPr>
        <w:spacing w:after="0" w:line="240" w:lineRule="auto"/>
      </w:pPr>
      <w:r>
        <w:separator/>
      </w:r>
    </w:p>
  </w:footnote>
  <w:footnote w:type="continuationSeparator" w:id="0">
    <w:p w14:paraId="5303A5FC" w14:textId="77777777" w:rsidR="009C276B" w:rsidRDefault="009C276B" w:rsidP="00C2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A749" w14:textId="19BB9CB6" w:rsidR="0098230C" w:rsidRPr="00B32226" w:rsidRDefault="00B32226" w:rsidP="00B32226">
    <w:pPr>
      <w:pStyle w:val="Header"/>
      <w:ind w:left="4536"/>
      <w:rPr>
        <w:lang w:val="sr-Cyrl-RS"/>
      </w:rPr>
    </w:pPr>
    <w:r>
      <w:tab/>
    </w:r>
    <w:r>
      <w:tab/>
    </w:r>
    <w:r>
      <w:tab/>
    </w:r>
    <w:r>
      <w:rPr>
        <w:lang w:val="sr-Cyrl-RS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B6420"/>
    <w:multiLevelType w:val="hybridMultilevel"/>
    <w:tmpl w:val="B4C6C8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53CA7"/>
    <w:multiLevelType w:val="hybridMultilevel"/>
    <w:tmpl w:val="20EC6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B18F7"/>
    <w:multiLevelType w:val="hybridMultilevel"/>
    <w:tmpl w:val="FCAE3BF4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9C1"/>
    <w:rsid w:val="00002025"/>
    <w:rsid w:val="00004792"/>
    <w:rsid w:val="000050C0"/>
    <w:rsid w:val="000F6005"/>
    <w:rsid w:val="001211BC"/>
    <w:rsid w:val="00151BB8"/>
    <w:rsid w:val="00173678"/>
    <w:rsid w:val="0017531A"/>
    <w:rsid w:val="001A0652"/>
    <w:rsid w:val="001F45F2"/>
    <w:rsid w:val="00204425"/>
    <w:rsid w:val="00257BEE"/>
    <w:rsid w:val="002E6AFC"/>
    <w:rsid w:val="002E7C96"/>
    <w:rsid w:val="004019D3"/>
    <w:rsid w:val="004026ED"/>
    <w:rsid w:val="00425244"/>
    <w:rsid w:val="00426848"/>
    <w:rsid w:val="00434E12"/>
    <w:rsid w:val="004649AD"/>
    <w:rsid w:val="004A7962"/>
    <w:rsid w:val="004B3B5B"/>
    <w:rsid w:val="004B4729"/>
    <w:rsid w:val="004E5D26"/>
    <w:rsid w:val="004E6167"/>
    <w:rsid w:val="004F4D7B"/>
    <w:rsid w:val="00506B8B"/>
    <w:rsid w:val="0055769A"/>
    <w:rsid w:val="00590302"/>
    <w:rsid w:val="005A1AD8"/>
    <w:rsid w:val="005A7C6B"/>
    <w:rsid w:val="005C0495"/>
    <w:rsid w:val="005C49C1"/>
    <w:rsid w:val="005F590D"/>
    <w:rsid w:val="006237F2"/>
    <w:rsid w:val="0064718A"/>
    <w:rsid w:val="00650E1A"/>
    <w:rsid w:val="00655F7D"/>
    <w:rsid w:val="006A3B79"/>
    <w:rsid w:val="006D6CC2"/>
    <w:rsid w:val="006F0ACC"/>
    <w:rsid w:val="00754004"/>
    <w:rsid w:val="00783346"/>
    <w:rsid w:val="007C2139"/>
    <w:rsid w:val="007D2E03"/>
    <w:rsid w:val="007E47FE"/>
    <w:rsid w:val="007F0312"/>
    <w:rsid w:val="00804758"/>
    <w:rsid w:val="00825B85"/>
    <w:rsid w:val="00835700"/>
    <w:rsid w:val="00854127"/>
    <w:rsid w:val="00860929"/>
    <w:rsid w:val="00892C4F"/>
    <w:rsid w:val="008C7168"/>
    <w:rsid w:val="008D396C"/>
    <w:rsid w:val="008E5BFC"/>
    <w:rsid w:val="00914402"/>
    <w:rsid w:val="0095013E"/>
    <w:rsid w:val="0096444C"/>
    <w:rsid w:val="009747FB"/>
    <w:rsid w:val="0098230C"/>
    <w:rsid w:val="009861CA"/>
    <w:rsid w:val="009B404F"/>
    <w:rsid w:val="009C276B"/>
    <w:rsid w:val="009D52CC"/>
    <w:rsid w:val="00A47ECD"/>
    <w:rsid w:val="00A605F7"/>
    <w:rsid w:val="00A6187F"/>
    <w:rsid w:val="00A64C7D"/>
    <w:rsid w:val="00A752BE"/>
    <w:rsid w:val="00A846FD"/>
    <w:rsid w:val="00B0618F"/>
    <w:rsid w:val="00B32226"/>
    <w:rsid w:val="00B75A41"/>
    <w:rsid w:val="00B8278C"/>
    <w:rsid w:val="00B871BE"/>
    <w:rsid w:val="00BA2352"/>
    <w:rsid w:val="00BB5A93"/>
    <w:rsid w:val="00C20121"/>
    <w:rsid w:val="00C30B45"/>
    <w:rsid w:val="00C31D25"/>
    <w:rsid w:val="00C57C0B"/>
    <w:rsid w:val="00CD57AB"/>
    <w:rsid w:val="00D1765A"/>
    <w:rsid w:val="00D31AB4"/>
    <w:rsid w:val="00D32D85"/>
    <w:rsid w:val="00D37C49"/>
    <w:rsid w:val="00D72B65"/>
    <w:rsid w:val="00E31C13"/>
    <w:rsid w:val="00E850B3"/>
    <w:rsid w:val="00EB4D34"/>
    <w:rsid w:val="00EB6F04"/>
    <w:rsid w:val="00F012E4"/>
    <w:rsid w:val="00F05BBE"/>
    <w:rsid w:val="00F320BB"/>
    <w:rsid w:val="00F3735A"/>
    <w:rsid w:val="00F41610"/>
    <w:rsid w:val="00F45084"/>
    <w:rsid w:val="00F77E6E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641390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30C"/>
  </w:style>
  <w:style w:type="paragraph" w:styleId="Footer">
    <w:name w:val="footer"/>
    <w:basedOn w:val="Normal"/>
    <w:link w:val="Foot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30C"/>
  </w:style>
  <w:style w:type="paragraph" w:styleId="BalloonText">
    <w:name w:val="Balloon Text"/>
    <w:basedOn w:val="Normal"/>
    <w:link w:val="BalloonTextChar"/>
    <w:uiPriority w:val="99"/>
    <w:semiHidden/>
    <w:unhideWhenUsed/>
    <w:rsid w:val="00FE5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A2F69-F111-4B5F-9474-354F2B4C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Mirjana Ilić-Milisavljević</cp:lastModifiedBy>
  <cp:revision>21</cp:revision>
  <cp:lastPrinted>2025-03-21T07:41:00Z</cp:lastPrinted>
  <dcterms:created xsi:type="dcterms:W3CDTF">2025-03-19T09:55:00Z</dcterms:created>
  <dcterms:modified xsi:type="dcterms:W3CDTF">2025-03-28T14:10:00Z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2020-03-17T14:25:42.4208056Z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2022-03-28T07:58:40Z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482eb230-df2d-45df-a76a-efa804de358a</vt:lpwstr>
  </property>
  <property fmtid="{D5CDD505-2E9C-101B-9397-08002B2CF9AE}" pid="15" name="MSIP_Label_264af270-c3cc-4a92-9c54-5c35fdd5adba_ContentBits">
    <vt:lpwstr>0</vt:lpwstr>
  </property>
</Properties>
</file>